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line="500" w:lineRule="exac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1.泰州市文化旅游发展集团有限公司</w:t>
      </w:r>
    </w:p>
    <w:tbl>
      <w:tblPr>
        <w:tblStyle w:val="5"/>
        <w:tblW w:w="13461" w:type="dxa"/>
        <w:jc w:val="center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938"/>
        <w:gridCol w:w="5509"/>
        <w:gridCol w:w="290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5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岗位主要职责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需求部门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风险控制专员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5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负责公司对外法律文书的起草、修订、审查和管理；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负责风险防范管理，组织事前风险审核、事中风险控制、事后风险检查；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负责审查各部门及下属各子公司的经济业务合同，审核招、投标法律文书；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负责评价项目的真实性、合法性，制定实施方案及风险控制措施；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负责建立经济业务合同合规性审核及履约情况的检查台帐，协调、汇报、处置合同履约过程中出现的各类违约事项；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协助办理企业注册、注销、年检及其他法律事务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周岁以下；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法律相关专业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全日制本科以上学历并取得学士以上学位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.现在大中型企业从事风险控制工作，或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5年以上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律师事务所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法律顾问工作经验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4.通过法律职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业资格考试者优先；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5.经绩效考核认定后，年收入18万元左右。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质量与成本控制中心</w:t>
            </w:r>
          </w:p>
        </w:tc>
      </w:tr>
    </w:tbl>
    <w:p>
      <w:pPr>
        <w:pStyle w:val="7"/>
        <w:numPr>
          <w:ilvl w:val="0"/>
          <w:numId w:val="0"/>
        </w:numPr>
        <w:spacing w:line="500" w:lineRule="exac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2.泰州市文旅文化传媒有限公司</w:t>
      </w:r>
    </w:p>
    <w:tbl>
      <w:tblPr>
        <w:tblStyle w:val="5"/>
        <w:tblW w:w="13620" w:type="dxa"/>
        <w:jc w:val="center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914"/>
        <w:gridCol w:w="5536"/>
        <w:gridCol w:w="2905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53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岗位主要职责</w:t>
            </w:r>
          </w:p>
        </w:tc>
        <w:tc>
          <w:tcPr>
            <w:tcW w:w="290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需求部门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36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完成集团下达的年度经营指标及重点工作目标；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主持拟定公司的业务目标和业务计划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实现公司业务和投资回报的快速增长； 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监督、控制业务实施过程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对经营结果负责；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对重大事项进行决策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负责处理公司重大突发事件；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负责向集团领导汇报企业经营发展和计划的执行情况、资金运用情况和盈亏情况；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负责重要客户开发与维护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对外公共关系的协调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拓展新业务领域和客户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1.40周岁以下；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211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大学本科以上学历；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12年以上传媒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行业相关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5年以上国有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企业工作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经历且有总监任职经历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5.经绩效考核认定后，年收入20-25万元左右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。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泰州市文旅文化传媒有限公司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运营总监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根据公司要求制定市场拓展的相关政策、计划，并落实；</w:t>
            </w:r>
          </w:p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带领团队跟踪合作的第三方业务进度，协调处理过程中出现的问题；</w:t>
            </w:r>
          </w:p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leftChars="0" w:hanging="5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起草与第三方的合作协议，带领团队完成渠道开发，并监督实施；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制定团队的建设、培训、管理方案，并执行；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1.40周岁以下；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2.本科以上学历；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3.5年以上世界500强公司工作经历；</w:t>
            </w:r>
          </w:p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leftChars="0" w:hanging="5" w:firstLineChars="0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担任过市场及渠道关键岗位，有总监任职经历；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5.经绩效考核认定后，年收入15-20万元左右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。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泰州市文旅文化传媒有限公司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传媒项目总监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1.负责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整合内部和外部广告资源；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基于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集团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传媒业务工作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需要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为公司经营决策提供建议；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协助公司总经理制定并实施企业战略、经营计划等政策方略，实现公司的经营管理目标及发展目标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4.承担文创项目研发；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1.40周岁以下；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2.大专以上学历；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3.广告传媒行业工作经验者优先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4.经绩效考核认定后，年收入15-20万元左右。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泰州市文旅文化传媒有限公司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设计策划总监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1.负责公司策划案, 研究客户产品与品牌的市场营销策略, 整合推广方案的策划, 并指导相关人员实施及执行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2.负责为客户制定营销策略，并且根据客户各阶段需求提出相应的营销建议及全面解决方案，负责项目的提案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3.负责保证公司产品介绍、案例介绍、结案报告、各类策划案的质量和完成效率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4.对重要客户进行沟通、服务、提案和周期性的案例及产品分享;对客户需求进行准确的把握与引导，并将信息对项目组成员进行有效传达，帮助项目执行结果准确有效的达成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5.负责策划团队的建设及发展的规划，负责下属培训、监督、考核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1.40周岁以下；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2.广告专业，211大学本科以上学历；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3.北上广深等地大型设计公司工作经历；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4.设计总监岗位任职经历；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5.房地产及上市公司工作经历；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经绩效考核认定后，年收入15-20万元左右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。</w:t>
            </w:r>
          </w:p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泰州市文旅文化传媒有限公司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新媒体事业部专员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1.负责针对微信公众号、微博、头条等自媒体的日常运营工作,包括内容搜集、整理、编辑及发布；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2.及时掌握当下热门话题,根据自媒体属性及品牌定位发布各种符合要求的优质、有传播性的内容；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3.定期进行线上推广方案的策划、落地,增加各自媒体渠道用户数量,提高用户活跃度,与用户做好互动；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4.挖掘和分析用户需求,收集用户反馈,并积极主动分析了解行业优劣势；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7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1.40周岁以下；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2.本科以上学历；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jc w:val="both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3.2年以上互联网上市企业工作经历；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jc w:val="both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4.新媒体视频运营经验；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经绩效考核认定后，年收入8万元左右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7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7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泰州市文旅文化传媒有限公司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行政专员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ind w:leftChars="0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负责协助安排会议、整理会议记录等秘书工作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tabs>
                <w:tab w:val="left" w:pos="220"/>
              </w:tabs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负责管理公司日常行政总务及人事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、策划设计等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tabs>
                <w:tab w:val="left" w:pos="220"/>
              </w:tabs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上级领导安排的其它工作。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1.35周岁以下；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2.本科以上学历；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3.策划、设计、汉语言文学或文秘专业优先；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4.1年以上大中型企业工作经验优先，应届毕业生亦可；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经绩效考核认定后，年收入6-7万元左右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。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泰州市文旅文化传媒有限公司</w:t>
            </w:r>
          </w:p>
        </w:tc>
      </w:tr>
    </w:tbl>
    <w:p/>
    <w:sectPr>
      <w:pgSz w:w="16838" w:h="11906" w:orient="landscape"/>
      <w:pgMar w:top="1531" w:right="1701" w:bottom="1531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6B6"/>
    <w:multiLevelType w:val="singleLevel"/>
    <w:tmpl w:val="139E56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2A625A0"/>
    <w:multiLevelType w:val="singleLevel"/>
    <w:tmpl w:val="52A625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ABF34DF"/>
    <w:multiLevelType w:val="singleLevel"/>
    <w:tmpl w:val="7ABF34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0A06"/>
    <w:rsid w:val="098265E7"/>
    <w:rsid w:val="131B3385"/>
    <w:rsid w:val="29140A06"/>
    <w:rsid w:val="3C490A36"/>
    <w:rsid w:val="4EEC7159"/>
    <w:rsid w:val="54126ED1"/>
    <w:rsid w:val="5C31233E"/>
    <w:rsid w:val="69B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7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2019-02-03T00:55:00Z</dcterms:created>
  <dc:creator>rlzy-yang</dc:creator>
  <cp:lastModifiedBy>静看花开</cp:lastModifiedBy>
  <dcterms:modified xsi:type="dcterms:W3CDTF">2019-06-26T08:59:35Z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