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adjustRightInd w:val="0"/>
        <w:snapToGrid w:val="0"/>
        <w:rPr>
          <w:rFonts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eastAsia="方正小标宋_GBK"/>
          <w:bCs/>
          <w:color w:val="000000"/>
          <w:kern w:val="0"/>
          <w:sz w:val="44"/>
          <w:szCs w:val="44"/>
        </w:rPr>
        <w:t>20</w:t>
      </w:r>
      <w:r>
        <w:rPr>
          <w:rFonts w:hint="eastAsia" w:eastAsia="方正小标宋_GBK"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eastAsia="方正小标宋_GBK"/>
          <w:bCs/>
          <w:color w:val="000000"/>
          <w:kern w:val="0"/>
          <w:sz w:val="44"/>
          <w:szCs w:val="44"/>
        </w:rPr>
        <w:t>年泰州市药品检验院公开招聘专业</w:t>
      </w:r>
      <w:r>
        <w:rPr>
          <w:rFonts w:hint="eastAsia" w:eastAsia="方正小标宋_GBK"/>
          <w:bCs/>
          <w:color w:val="000000"/>
          <w:kern w:val="0"/>
          <w:sz w:val="44"/>
          <w:szCs w:val="44"/>
          <w:lang w:val="en-US" w:eastAsia="zh-CN"/>
        </w:rPr>
        <w:t>技术</w:t>
      </w:r>
      <w:r>
        <w:rPr>
          <w:rFonts w:eastAsia="方正小标宋_GBK"/>
          <w:bCs/>
          <w:color w:val="000000"/>
          <w:kern w:val="0"/>
          <w:sz w:val="44"/>
          <w:szCs w:val="44"/>
        </w:rPr>
        <w:t>人员</w:t>
      </w:r>
      <w:r>
        <w:rPr>
          <w:rFonts w:hint="eastAsia" w:eastAsia="方正小标宋_GBK"/>
          <w:bCs/>
          <w:color w:val="000000"/>
          <w:kern w:val="0"/>
          <w:sz w:val="44"/>
          <w:szCs w:val="44"/>
          <w:lang w:eastAsia="zh-CN"/>
        </w:rPr>
        <w:t>岗位表</w:t>
      </w:r>
    </w:p>
    <w:p>
      <w:pPr>
        <w:adjustRightInd w:val="0"/>
        <w:snapToGrid w:val="0"/>
        <w:jc w:val="center"/>
        <w:rPr>
          <w:rFonts w:eastAsia="方正小标宋_GBK"/>
          <w:bCs/>
          <w:color w:val="000000"/>
          <w:kern w:val="0"/>
          <w:sz w:val="32"/>
          <w:szCs w:val="32"/>
        </w:rPr>
      </w:pPr>
    </w:p>
    <w:tbl>
      <w:tblPr>
        <w:tblStyle w:val="5"/>
        <w:tblW w:w="13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709"/>
        <w:gridCol w:w="992"/>
        <w:gridCol w:w="1843"/>
        <w:gridCol w:w="851"/>
        <w:gridCol w:w="850"/>
        <w:gridCol w:w="1178"/>
        <w:gridCol w:w="1515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13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经费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来源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岗位类别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及其等级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开考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比例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药品检验员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全额拨款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中药学类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药品检验员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全额拨款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药学类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相应学位，面向应届毕业生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限女性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药品检验员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全额拨款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药学类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相应学位，面向应届毕业生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药品检验员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全额拨款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1:3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化学类</w:t>
            </w:r>
          </w:p>
        </w:tc>
        <w:tc>
          <w:tcPr>
            <w:tcW w:w="4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学位，面向应届毕业生</w:t>
            </w:r>
          </w:p>
        </w:tc>
      </w:tr>
    </w:tbl>
    <w:p>
      <w:pPr>
        <w:spacing w:line="160" w:lineRule="exact"/>
        <w:rPr>
          <w:rFonts w:eastAsia="仿宋_GB2312"/>
          <w:color w:val="FF0000"/>
          <w:spacing w:val="-2"/>
          <w:w w:val="98"/>
          <w:sz w:val="28"/>
          <w:szCs w:val="28"/>
        </w:rPr>
      </w:pPr>
    </w:p>
    <w:p>
      <w:pPr>
        <w:spacing w:line="600" w:lineRule="exact"/>
        <w:ind w:firstLine="640" w:firstLineChars="200"/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政策咨询电话：0523-86200636、0523-86200622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23 -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2607B"/>
    <w:rsid w:val="2BA56C4D"/>
    <w:rsid w:val="6D92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2020-10-21T02:58:00Z</dcterms:created>
  <dc:creator>不倒翁</dc:creator>
  <cp:lastModifiedBy>不倒翁</cp:lastModifiedBy>
  <dcterms:modified xsi:type="dcterms:W3CDTF">2020-10-21T02:59:21Z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