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泰兴经济开发区</w:t>
      </w:r>
      <w:r>
        <w:rPr>
          <w:rFonts w:hint="eastAsia" w:ascii="方正小标宋简体" w:eastAsia="方正小标宋简体"/>
          <w:sz w:val="36"/>
          <w:szCs w:val="36"/>
        </w:rPr>
        <w:t>招聘人员计划表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</w:rPr>
        <w:t>泰兴市港口集团有限公司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421"/>
        <w:gridCol w:w="1720"/>
        <w:gridCol w:w="1273"/>
        <w:gridCol w:w="4432"/>
        <w:gridCol w:w="4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</w:t>
            </w:r>
            <w:r>
              <w:rPr>
                <w:b/>
              </w:rPr>
              <w:t>部门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</w:t>
            </w:r>
            <w:r>
              <w:rPr>
                <w:b/>
              </w:rPr>
              <w:t>岗位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</w:t>
            </w:r>
            <w:r>
              <w:rPr>
                <w:b/>
              </w:rPr>
              <w:t>人数</w:t>
            </w:r>
          </w:p>
        </w:tc>
        <w:tc>
          <w:tcPr>
            <w:tcW w:w="443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岗位职责</w:t>
            </w:r>
          </w:p>
        </w:tc>
        <w:tc>
          <w:tcPr>
            <w:tcW w:w="443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</w:t>
            </w:r>
            <w:r>
              <w:rPr>
                <w:b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综合部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文秘岗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3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1.负责综合政研调研工作和综合文稿的起草；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2.负责各类会议记录（纪要）；</w:t>
            </w:r>
          </w:p>
          <w:p>
            <w:r>
              <w:rPr>
                <w:rFonts w:hint="eastAsia"/>
              </w:rPr>
              <w:t>3.负责各类下发文件的核稿把关。</w:t>
            </w:r>
          </w:p>
        </w:tc>
        <w:tc>
          <w:tcPr>
            <w:tcW w:w="4432" w:type="dxa"/>
            <w:vAlign w:val="center"/>
          </w:tcPr>
          <w:p>
            <w:pPr>
              <w:jc w:val="left"/>
            </w:pPr>
            <w:r>
              <w:t>1</w:t>
            </w:r>
            <w:r>
              <w:rPr>
                <w:rFonts w:hint="eastAsia"/>
              </w:rPr>
              <w:t>.年龄</w:t>
            </w:r>
            <w:r>
              <w:t>35</w:t>
            </w:r>
            <w:r>
              <w:rPr>
                <w:rFonts w:hint="eastAsia"/>
              </w:rPr>
              <w:t>周岁以下；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2.本科及以上学历，</w:t>
            </w:r>
          </w:p>
          <w:p>
            <w:pPr>
              <w:jc w:val="left"/>
            </w:pPr>
            <w:r>
              <w:rPr>
                <w:rFonts w:hint="eastAsia"/>
              </w:rPr>
              <w:t>3.中文类或相近专业优先；</w:t>
            </w:r>
          </w:p>
          <w:p>
            <w:pPr>
              <w:jc w:val="left"/>
            </w:pPr>
            <w:r>
              <w:rPr>
                <w:rFonts w:hint="eastAsia"/>
              </w:rPr>
              <w:t>4.具备企事业单位公文写作3年</w:t>
            </w:r>
            <w:r>
              <w:t>以上工作经验</w:t>
            </w:r>
            <w:r>
              <w:rPr>
                <w:rFonts w:hint="eastAsia"/>
              </w:rPr>
              <w:t>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运营部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港口工程管理岗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3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1.负责工程的施工协调、技术指导及现场管理工作；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2.对工程项目的进度、质量、覆盖效果进行跟踪、控制、管理等。</w:t>
            </w:r>
          </w:p>
        </w:tc>
        <w:tc>
          <w:tcPr>
            <w:tcW w:w="4432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1.年龄30周岁以下；</w:t>
            </w:r>
          </w:p>
          <w:p>
            <w:pPr>
              <w:jc w:val="left"/>
            </w:pPr>
            <w:r>
              <w:rPr>
                <w:rFonts w:hint="eastAsia"/>
              </w:rPr>
              <w:t>2.全日制本科及以上学历，港航、工程管理类专业；</w:t>
            </w:r>
          </w:p>
          <w:p>
            <w:pPr>
              <w:jc w:val="left"/>
            </w:pPr>
            <w:r>
              <w:rPr>
                <w:rFonts w:hint="eastAsia"/>
              </w:rPr>
              <w:t>3.具备港口工程管理5年以上相关工作经验。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泰兴经济开发区</w:t>
      </w:r>
      <w:r>
        <w:rPr>
          <w:rFonts w:hint="eastAsia" w:ascii="方正小标宋简体" w:eastAsia="方正小标宋简体"/>
          <w:sz w:val="36"/>
          <w:szCs w:val="36"/>
        </w:rPr>
        <w:t>招聘人员计划表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</w:rPr>
        <w:t>泰兴市成兴国有资产经营投资有限公司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</w:p>
    <w:p/>
    <w:tbl>
      <w:tblPr>
        <w:tblStyle w:val="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87"/>
        <w:gridCol w:w="1572"/>
        <w:gridCol w:w="1145"/>
        <w:gridCol w:w="5146"/>
        <w:gridCol w:w="4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</w:t>
            </w:r>
            <w:r>
              <w:rPr>
                <w:b/>
              </w:rPr>
              <w:t>部门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</w:t>
            </w:r>
            <w:r>
              <w:rPr>
                <w:b/>
              </w:rPr>
              <w:t>岗位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</w:t>
            </w:r>
            <w:r>
              <w:rPr>
                <w:b/>
              </w:rPr>
              <w:t>人数</w:t>
            </w:r>
          </w:p>
        </w:tc>
        <w:tc>
          <w:tcPr>
            <w:tcW w:w="51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岗位职责</w:t>
            </w:r>
          </w:p>
        </w:tc>
        <w:tc>
          <w:tcPr>
            <w:tcW w:w="420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</w:t>
            </w:r>
            <w:r>
              <w:rPr>
                <w:b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</w:t>
            </w:r>
            <w:r>
              <w:t>审计部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融资管理岗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46" w:type="dxa"/>
            <w:vAlign w:val="center"/>
          </w:tcPr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>负责参与公司融资计划和目标的制定及执行；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>负责参与公司股权、资产收购、资产整合等事项；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t>负责参与公司的债务管理及监督借贷资金的用途和去向；</w:t>
            </w:r>
          </w:p>
          <w:p>
            <w:pPr>
              <w:snapToGrid w:val="0"/>
            </w:pPr>
            <w:r>
              <w:rPr>
                <w:rFonts w:hint="eastAsia"/>
              </w:rPr>
              <w:t>4.</w:t>
            </w:r>
            <w:r>
              <w:t>负责加强与银行、信托公司等金融机构的沟通联络等。</w:t>
            </w:r>
          </w:p>
        </w:tc>
        <w:tc>
          <w:tcPr>
            <w:tcW w:w="4207" w:type="dxa"/>
            <w:vAlign w:val="center"/>
          </w:tcPr>
          <w:p>
            <w:pPr>
              <w:snapToGrid w:val="0"/>
              <w:rPr>
                <w:rFonts w:hint="eastAsia"/>
              </w:rPr>
            </w:pPr>
            <w:r>
              <w:t>1.年龄35周岁以下；</w:t>
            </w:r>
          </w:p>
          <w:p>
            <w:pPr>
              <w:snapToGrid w:val="0"/>
              <w:rPr>
                <w:rFonts w:hint="eastAsia"/>
              </w:rPr>
            </w:pPr>
            <w:r>
              <w:t>2.本科及以上学历；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具备在银行或相关金融机构3年以上融资工作经验；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.中共党员优先；</w:t>
            </w:r>
          </w:p>
          <w:p>
            <w:pPr>
              <w:snapToGrid w:val="0"/>
            </w:pPr>
            <w:r>
              <w:rPr>
                <w:rFonts w:hint="eastAsia"/>
              </w:rPr>
              <w:t>5</w:t>
            </w:r>
            <w:r>
              <w:t>.具备相关中高级职称者优先。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财务</w:t>
            </w:r>
            <w:r>
              <w:t>核算岗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46" w:type="dxa"/>
            <w:vAlign w:val="center"/>
          </w:tcPr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>负责参与编制公司年度财务计划及年度财务预决算；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>负责参与公司的财务管理、资金筹集、调拨和融通；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t>负责成本核算管理工作；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t>负责参与投资项目前期论证、尽职调查、风险控制等；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  <w:r>
              <w:t>负责公司及控股子公司的纳税管理事项；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6.</w:t>
            </w:r>
            <w:r>
              <w:t>负责财务档案的分类、整理、归档事项；</w:t>
            </w:r>
          </w:p>
          <w:p>
            <w:pPr>
              <w:snapToGrid w:val="0"/>
            </w:pPr>
            <w:r>
              <w:rPr>
                <w:rFonts w:hint="eastAsia"/>
              </w:rPr>
              <w:t>7.</w:t>
            </w:r>
            <w:r>
              <w:t>负责公司财务审计、子公司审计备案工作等。</w:t>
            </w:r>
          </w:p>
        </w:tc>
        <w:tc>
          <w:tcPr>
            <w:tcW w:w="4207" w:type="dxa"/>
            <w:vAlign w:val="center"/>
          </w:tcPr>
          <w:p>
            <w:pPr>
              <w:snapToGrid w:val="0"/>
              <w:rPr>
                <w:rFonts w:hint="eastAsia"/>
              </w:rPr>
            </w:pPr>
            <w:r>
              <w:t>1.年龄35周岁以下；</w:t>
            </w:r>
          </w:p>
          <w:p>
            <w:pPr>
              <w:snapToGrid w:val="0"/>
              <w:rPr>
                <w:rFonts w:hint="eastAsia"/>
              </w:rPr>
            </w:pPr>
            <w:r>
              <w:t>2.本科及以上学历；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t>具备在大中型企业（国企或泰兴市“三十强”骨干企业）财务核算岗位3年以上工作经验；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.中共党员优先；</w:t>
            </w:r>
          </w:p>
          <w:p>
            <w:pPr>
              <w:snapToGrid w:val="0"/>
            </w:pPr>
            <w:r>
              <w:rPr>
                <w:rFonts w:hint="eastAsia"/>
              </w:rPr>
              <w:t>5</w:t>
            </w:r>
            <w:r>
              <w:t>.具备相关中高级职称者优先。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投资发展部</w:t>
            </w:r>
          </w:p>
        </w:tc>
        <w:tc>
          <w:tcPr>
            <w:tcW w:w="15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安全环保岗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46" w:type="dxa"/>
            <w:vAlign w:val="center"/>
          </w:tcPr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1.负责</w:t>
            </w:r>
            <w:r>
              <w:t>熟悉、掌握国家安全生产和环境保护工作的相关法律法规、制度及标准等；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>负责拟定公司安全环保相关管理制度；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t>负责健全完善安全环保管理网络；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t>负责公司及子公司的安全环保管理和监督工作；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5.</w:t>
            </w:r>
            <w:r>
              <w:t>参与公司投资项目的安全、环保设施“三同时”审查、验收；</w:t>
            </w:r>
          </w:p>
          <w:p>
            <w:pPr>
              <w:snapToGrid w:val="0"/>
            </w:pPr>
            <w:r>
              <w:rPr>
                <w:rFonts w:hint="eastAsia"/>
              </w:rPr>
              <w:t>6.</w:t>
            </w:r>
            <w:r>
              <w:t>负责建立健全公司安全环保管理台账资料等。</w:t>
            </w:r>
          </w:p>
        </w:tc>
        <w:tc>
          <w:tcPr>
            <w:tcW w:w="4207" w:type="dxa"/>
            <w:vAlign w:val="center"/>
          </w:tcPr>
          <w:p>
            <w:pPr>
              <w:snapToGrid w:val="0"/>
              <w:rPr>
                <w:rFonts w:hint="eastAsia"/>
              </w:rPr>
            </w:pPr>
            <w:r>
              <w:t>1.年龄35周岁以下；</w:t>
            </w:r>
          </w:p>
          <w:p>
            <w:pPr>
              <w:snapToGrid w:val="0"/>
              <w:rPr>
                <w:rFonts w:hint="eastAsia"/>
              </w:rPr>
            </w:pPr>
            <w:r>
              <w:t>2.本科及以上学历；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.具备在大中型企业（国企或泰兴市“三十强”骨干企业）安环管理岗位3年以上工作经验；</w:t>
            </w:r>
          </w:p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.中共党员优先；</w:t>
            </w:r>
          </w:p>
          <w:p>
            <w:pPr>
              <w:snapToGrid w:val="0"/>
            </w:pPr>
            <w:r>
              <w:rPr>
                <w:rFonts w:hint="eastAsia"/>
              </w:rPr>
              <w:t>5</w:t>
            </w:r>
            <w:r>
              <w:t>.具备相关中高级职称者优先。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泰兴经济开发区</w:t>
      </w:r>
      <w:r>
        <w:rPr>
          <w:rFonts w:hint="eastAsia" w:ascii="方正小标宋简体" w:eastAsia="方正小标宋简体"/>
          <w:sz w:val="36"/>
          <w:szCs w:val="36"/>
        </w:rPr>
        <w:t>招聘人员计划表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</w:rPr>
        <w:t>泰兴市襟江投资有限公司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36"/>
        <w:gridCol w:w="1552"/>
        <w:gridCol w:w="1273"/>
        <w:gridCol w:w="4386"/>
        <w:gridCol w:w="4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1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</w:t>
            </w:r>
            <w:r>
              <w:rPr>
                <w:b/>
              </w:rPr>
              <w:t>部门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</w:t>
            </w:r>
            <w:r>
              <w:rPr>
                <w:b/>
              </w:rPr>
              <w:t>岗位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</w:t>
            </w:r>
            <w:r>
              <w:rPr>
                <w:b/>
              </w:rPr>
              <w:t>人数</w:t>
            </w:r>
          </w:p>
        </w:tc>
        <w:tc>
          <w:tcPr>
            <w:tcW w:w="438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岗位职责</w:t>
            </w:r>
          </w:p>
        </w:tc>
        <w:tc>
          <w:tcPr>
            <w:tcW w:w="498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</w:t>
            </w:r>
            <w:r>
              <w:rPr>
                <w:b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</w:pPr>
          </w:p>
        </w:tc>
        <w:tc>
          <w:tcPr>
            <w:tcW w:w="1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副总经理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86" w:type="dxa"/>
            <w:vAlign w:val="center"/>
          </w:tcPr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1.协助</w:t>
            </w:r>
            <w:r>
              <w:fldChar w:fldCharType="begin"/>
            </w:r>
            <w:r>
              <w:instrText xml:space="preserve"> HYPERLINK "http://www.zhize8.com/zongjingligangweizhize/" \t "_blank" </w:instrText>
            </w:r>
            <w: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总经理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负责企业的经营管理工作，参与制订企业的方针、目标及市场经营的总体战略。</w:t>
            </w:r>
          </w:p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2.组织经营活动，落实经营决策，确保公司经营目标的实现。根据企业发展对经营任务和经营效果的要求向总经理负责。</w:t>
            </w:r>
          </w:p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3.负责公司市场拓展业务，扩大客户范围，协调涉及市场活动的各种关系。</w:t>
            </w:r>
          </w:p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4.做好项目的经营预决算工作，为项目成本控制提供有效依据。</w:t>
            </w:r>
          </w:p>
        </w:tc>
        <w:tc>
          <w:tcPr>
            <w:tcW w:w="4984" w:type="dxa"/>
            <w:vAlign w:val="center"/>
          </w:tcPr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.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年龄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40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周岁以下；</w:t>
            </w:r>
          </w:p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2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.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本科及以上学历；</w:t>
            </w:r>
          </w:p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eastAsia="zh-CN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3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.熟悉企业经营管理，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能较好地配合董事长（总经理）开展公司各项工作，具备一定的领导管理能力和良好的沟通协调能力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，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对项目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开发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有较丰富的经验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eastAsia="zh-CN"/>
              </w:rPr>
              <w:t>；</w:t>
            </w:r>
          </w:p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eastAsia="zh-CN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.具有企事业单位中层以上干部经历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eastAsia="zh-CN"/>
              </w:rPr>
              <w:t>；</w:t>
            </w:r>
          </w:p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/>
              </w:rPr>
              <w:t>5.具有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国企或泰兴市</w:t>
            </w:r>
            <w:r>
              <w:rPr>
                <w:rFonts w:asciiTheme="minorHAnsi" w:hAnsiTheme="minorHAnsi" w:eastAsiaTheme="minorEastAsia" w:cstheme="minorBidi"/>
                <w:sz w:val="21"/>
                <w:szCs w:val="22"/>
              </w:rPr>
              <w:t>“三十强”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骨干企业中层以上干部经历者优先。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</w:pPr>
            <w:r>
              <w:t>投融部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融资管理岗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86" w:type="dxa"/>
            <w:vAlign w:val="center"/>
          </w:tcPr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1.负责对外投资项目的尽调、风险识别、效益测算、商务谈判、落地实施；</w:t>
            </w:r>
          </w:p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2.分析制订公司融资需求和计划；</w:t>
            </w:r>
          </w:p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3.负责融资成本管理，融资渠道的发掘、维护；</w:t>
            </w:r>
          </w:p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4.依据融资方案组织实施，确保公司经营和发展资金需求。</w:t>
            </w:r>
          </w:p>
        </w:tc>
        <w:tc>
          <w:tcPr>
            <w:tcW w:w="4984" w:type="dxa"/>
            <w:vAlign w:val="center"/>
          </w:tcPr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1.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年龄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35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周岁以下；</w:t>
            </w:r>
          </w:p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2.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本科及以上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学历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；</w:t>
            </w:r>
          </w:p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3.财务或金融专业</w:t>
            </w: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  <w:t>；</w:t>
            </w:r>
          </w:p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4.具备产业项目或资本项目投、融资经验者优先；</w:t>
            </w:r>
          </w:p>
          <w:p>
            <w:pPr>
              <w:pStyle w:val="6"/>
              <w:shd w:val="clear" w:color="auto" w:fill="FFFFFF"/>
              <w:wordWrap w:val="0"/>
              <w:spacing w:before="0" w:beforeAutospacing="0" w:after="0" w:afterAutospacing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</w:rPr>
              <w:t>5.具备硕士研究生以上学位者优先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eastAsia="zh-CN"/>
              </w:rPr>
              <w:t>。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6008"/>
    <w:rsid w:val="000F377C"/>
    <w:rsid w:val="00104D2B"/>
    <w:rsid w:val="00152E8A"/>
    <w:rsid w:val="001A408C"/>
    <w:rsid w:val="00292633"/>
    <w:rsid w:val="003376E0"/>
    <w:rsid w:val="003E08E8"/>
    <w:rsid w:val="0049224C"/>
    <w:rsid w:val="00504FF5"/>
    <w:rsid w:val="00540F57"/>
    <w:rsid w:val="00565083"/>
    <w:rsid w:val="00586008"/>
    <w:rsid w:val="006C5854"/>
    <w:rsid w:val="006D1E7F"/>
    <w:rsid w:val="007D0683"/>
    <w:rsid w:val="00804B69"/>
    <w:rsid w:val="008A5B73"/>
    <w:rsid w:val="00A27BB8"/>
    <w:rsid w:val="00AC13FE"/>
    <w:rsid w:val="00B15EBC"/>
    <w:rsid w:val="00B33A57"/>
    <w:rsid w:val="00C51F7F"/>
    <w:rsid w:val="00C55AF2"/>
    <w:rsid w:val="00C70A2C"/>
    <w:rsid w:val="00C75603"/>
    <w:rsid w:val="00C939FD"/>
    <w:rsid w:val="00D216A5"/>
    <w:rsid w:val="00E13A9D"/>
    <w:rsid w:val="00E3277B"/>
    <w:rsid w:val="00E3540C"/>
    <w:rsid w:val="00E4485A"/>
    <w:rsid w:val="00EA4D98"/>
    <w:rsid w:val="00F26FDB"/>
    <w:rsid w:val="00F47391"/>
    <w:rsid w:val="00F93229"/>
    <w:rsid w:val="05094D74"/>
    <w:rsid w:val="17580BE5"/>
    <w:rsid w:val="330F142F"/>
    <w:rsid w:val="49CA3BE7"/>
    <w:rsid w:val="5C625171"/>
    <w:rsid w:val="64BF1804"/>
    <w:rsid w:val="7C1A6A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link w:val="15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3"/>
    <w:semiHidden/>
    <w:qFormat/>
    <w:uiPriority w:val="99"/>
    <w:rPr>
      <w:sz w:val="18"/>
      <w:szCs w:val="18"/>
    </w:rPr>
  </w:style>
  <w:style w:type="character" w:customStyle="1" w:styleId="14">
    <w:name w:val="正文文本缩进 Char"/>
    <w:basedOn w:val="10"/>
    <w:link w:val="2"/>
    <w:semiHidden/>
    <w:qFormat/>
    <w:uiPriority w:val="99"/>
  </w:style>
  <w:style w:type="character" w:customStyle="1" w:styleId="15">
    <w:name w:val="正文首行缩进 2 Char"/>
    <w:basedOn w:val="14"/>
    <w:link w:val="7"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256</Words>
  <Characters>1461</Characters>
  <Lines>12</Lines>
  <Paragraphs>3</Paragraphs>
  <TotalTime>1</TotalTime>
  <ScaleCrop>false</ScaleCrop>
  <LinksUpToDate>false</LinksUpToDate>
  <CharactersWithSpaces>1714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2020-12-29T08:08:00Z</dcterms:created>
  <dc:creator>yinjianfeng</dc:creator>
  <cp:lastModifiedBy>橘小山</cp:lastModifiedBy>
  <cp:lastPrinted>2020-12-31T09:35:00Z</cp:lastPrinted>
  <dcterms:modified xsi:type="dcterms:W3CDTF">2020-12-31T10:15:58Z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